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716" w:leftChars="-398" w:firstLine="643" w:firstLineChars="200"/>
        <w:jc w:val="center"/>
        <w:rPr>
          <w:rFonts w:hint="eastAsia" w:ascii="宋体" w:hAnsi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第23届中国室内设计大奖赛</w:t>
      </w:r>
    </w:p>
    <w:p>
      <w:pPr>
        <w:spacing w:line="360" w:lineRule="auto"/>
        <w:ind w:left="-716" w:leftChars="-398" w:firstLine="643" w:firstLineChars="200"/>
        <w:jc w:val="center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粤东地区“金十佳”评选参赛作品</w:t>
      </w:r>
      <w:r>
        <w:rPr>
          <w:rFonts w:hint="eastAsia" w:ascii="宋体" w:hAnsi="宋体" w:cs="宋体"/>
          <w:b/>
          <w:sz w:val="32"/>
          <w:szCs w:val="32"/>
        </w:rPr>
        <w:t>提交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资料细则</w:t>
      </w:r>
    </w:p>
    <w:p>
      <w:pPr>
        <w:spacing w:line="360" w:lineRule="auto"/>
        <w:ind w:left="-716" w:leftChars="-398" w:firstLine="482" w:firstLineChars="200"/>
        <w:rPr>
          <w:rFonts w:hint="default" w:ascii="宋体" w:hAnsi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**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本活动由中国室内设计大奖赛与CIID中室学粤东建筑师中心联合征稿，报送粤东地区优秀作品参评第23届中国室内设计大奖赛，同时进行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“金十佳”作品评选。因此，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参赛作品提交资料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须与第23届中国室内设计大奖赛要求相同。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参赛作品时限：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2019年7月1日至2020年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日期间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完成的室内设计工程或设计方案（包括竞标未中者和未完工的项目）。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参赛作品提交资料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564" w:firstLineChars="2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（一）工程类作品：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561" w:firstLineChars="2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包括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酒店、会所类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餐饮类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休闲娱乐类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零售商业类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办公类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文化、展览类（含图书馆、博物馆、影剧院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大型公共空间类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教育医疗类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经济型住宅类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别墅公寓类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样板房类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民宿类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必须是在时限内已经竣工的室内设计工程。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参赛作品提交资料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802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a. 作品展板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4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每个作品的展板数量限定在3块展板内，展板内容应包括实景照片、主要平面图及设计说明等。由参赛者在900毫米×1200毫米的版心幅面范围内（统一采用竖式构图）自行设计版面，但不能出现作者的姓名及设计单位名称。展板电子文档为JPG格式，分辨率为150dpi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802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b. 作品出版选集及展览使用资料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9" w:firstLineChars="1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①设计负责人的生活照片1张（半身像，在简单背景下拍摄，分辨率为300dpi），工作简历（200字以内，包括工作单位、职务及主设项目）1份。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799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②项目主要平、立面图，需PDF和JPG格式文件，JPG格式文件需清晰，线状明显。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4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③设计说明以word文档格式提交， 500字以内。包括项目地址、设计单位、设计主创、设计团队、设计时间、项目面积、主要材料等元素，禁止出现材料商名称。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4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④作品实景图片10张图左右，单张照片要求分辨率300dpi、大小5MB以上，并以图注命名，如大堂、过道等，切勿拼接。请挑选其中6张作为重点图片，进行说明。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321" w:firstLineChars="134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（二）方案类作品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　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包括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概念创新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文化传承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必须结合实地环境、项目背景来设计。设计项目所依据的基本状况必须是真实的（包括地点、建筑物、面对的使用者、社会文化与环境背景等）。虚设场址、建筑物、环境背景的作品将不能参赛。因此，参赛作品资料中，必须对项目场址、创作背景作详细表述，对申报的参赛类别方向的突出思考与成果，作重点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564" w:firstLineChars="2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1、在时限内完成的室内设计方案，包括竞标未中和未完工的项目，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应强调其中的概念设计和设计过程的表达，以及在方案构思中必要的分析性图示与技术指标等。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564" w:firstLineChars="2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、参赛作品提交资料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513" w:rightChars="-285"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a. 作品展板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167" w:leftChars="93" w:right="-513" w:rightChars="-285" w:firstLine="309" w:firstLineChars="129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每个作品的展板数量限定3块，展板内容应包括设计效果图、主要平面图及设计说明等。由参赛者在900毫米×1200毫米的版心幅面范围内（统一采用竖式构图）自行设计版面，但不能出现作者的姓名及设计单位名称。展板电子文档为JPG格式，分辨率为150dpi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right="-513" w:rightChars="-285"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b. 作品出版选集及展览使用资料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6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①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设计负责人的生活照片1张（半身像，在简单背景下拍摄，分辨率300dpi），工作简历（200字以内，包括工作单位、职务及主设项目）1份。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802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②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项目主要平、立面图，需PDF和JPG格式文件，JPG格式文件需清晰，线状明显。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6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③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设计说明以word文档格式提交，500字以内。包括项目背景、设计单位、设计主创、设计团队、设计时间、主要材料等元素，禁止出现材料商名称。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72" w:leftChars="-40" w:right="-513" w:rightChars="-285" w:firstLine="316" w:firstLineChars="131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④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作品效果图10张图左右，单张图片要求分辨率300dpi、大小5MB以上，并以图注命名，如大堂、过道等，切勿拼接。请挑选其中6张作为重点图片，进行说明。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556" w:firstLineChars="232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-513" w:rightChars="-285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（三）单项类作品：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单项类作品是针对室内设计作品的重要组成部分。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包括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室内产品设计类（可在室内空间独立使用的单个产品，包括且不限于家具、灯具、生活用具等）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软装陈设类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照明类（兼具实用性与艺术性的空间灯光解决方案）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1、必须是在时限内已经实施或进入市场流通的产品，或是已竣工的工程类项目。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  <w:highlight w:val="yellow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、参赛作品提交资料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802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a. 作品展板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556" w:firstLineChars="232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每个作品的展板数量限定2块，展板内容应包括作品实景照片、主要设计图纸及设计说明等。由参赛者在900毫米×1200毫米的版心幅面范围内（统一采用竖式构图）自行设计版面，但不能出现作者的姓名及设计单位名称。展板电子文档为JPG格式，分辨率为150dpi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323" w:firstLineChars="134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注：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照明类作品需额外提交作品展示视频1个，视频要求时长180秒以内，分辨率1080P（1920*1080），MP4格式，可自行配备语音解说及说明字幕，但不能出现作者及设计单位相关信息。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802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b. 作品出版选集及展览使用资料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556" w:firstLineChars="232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①设计负责人的生活照片（半身像，在简单背景下拍摄，分辨率300dpi）1张，工作简历（200字以内，包括工作单位、职务及主设项目）1份。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554" w:leftChars="-308" w:right="-513" w:rightChars="-285" w:firstLine="799" w:firstLineChars="333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②作品主要设计图纸需PDF和JPG格式文件，JPG格式文件需清晰，线状明显。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556" w:firstLineChars="232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③设计说明以word文档格式提交， 500字以内。包括设计单位、设计主创、设计团队、设计时间、设计说明、主要材料等元素，禁止出现材料商、制造商名称。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-313" w:leftChars="-174" w:right="-513" w:rightChars="-285" w:firstLine="556" w:firstLineChars="232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④作品实景照片6张左右，单张图片分辨率300dpi、大小5MB以上， 并以图注命名。请挑选2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-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3张重点图片，进行说明。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1、作品提交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参赛者应按要求向组委会提交完整的作品资料，照片及图纸中不能出现作者姓名及单位名称，作品必须为本人、本公司原创所有，如发生知识产权纠纷，一律由侵权方承担，组委会保留追责的权利。参赛作品一经提交，不得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2、资质审核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大奖赛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组委会将对全部参赛作品及参赛者资质进行审核，请参赛者在提交作品时注意不同类别的参赛要求，报名时标注清晰并提供相应资料证明，确保内容真实无误，否则组委会有权取消其参赛资格。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3" w:firstLineChars="134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  <w:lang w:val="en-US" w:eastAsia="zh-CN"/>
        </w:rPr>
        <w:t>四、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24"/>
          <w:szCs w:val="24"/>
        </w:rPr>
        <w:t>知识产权：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严禁参赛者抄袭或仿冒别人的设计作品，一旦发现参赛者存在侵权行为，组委会有权取消其参赛资格，由此产生的法律责任及后果全部由参赛者承担。已获奖的作品被确认存在侵权行为时，组委会有权取消获奖资格并追回已发放的奖杯和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组委会享有对参赛作品进行展示、出版等形式宣传的权利，其他任何单位和个人不得将本次大赛的获奖作品设计方案进行宣传、出版、展示等，并且不得向第三方转让，否则，组委会有权追究相关单位和个人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54" w:leftChars="-308" w:right="-513" w:rightChars="-285" w:firstLine="321" w:firstLineChars="134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3、本次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赛所有相关资料仅供参赛者个人参赛使用，任何人不得擅自散发传播，否则，组委会有权追究其法律责任。</w:t>
      </w: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宋体" w:hAnsi="宋体" w:cs="宋体"/>
          <w:b/>
          <w:sz w:val="24"/>
          <w:szCs w:val="24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</w:rPr>
        <w:t>中国室内设计大奖赛粤东分赛区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组委会</w:t>
      </w:r>
    </w:p>
    <w:p>
      <w:pPr>
        <w:wordWrap w:val="0"/>
        <w:jc w:val="right"/>
        <w:rPr>
          <w:rFonts w:hint="default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 xml:space="preserve">2020年6月10日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20000111" w:csb1="41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35163"/>
    <w:rsid w:val="05982BBC"/>
    <w:rsid w:val="17CF73D0"/>
    <w:rsid w:val="19E17BC3"/>
    <w:rsid w:val="1ED61758"/>
    <w:rsid w:val="21290EE5"/>
    <w:rsid w:val="23240F9E"/>
    <w:rsid w:val="26E02E13"/>
    <w:rsid w:val="2A700866"/>
    <w:rsid w:val="342527DC"/>
    <w:rsid w:val="40F66BAB"/>
    <w:rsid w:val="54D35163"/>
    <w:rsid w:val="58D11DA8"/>
    <w:rsid w:val="5ABA6D1E"/>
    <w:rsid w:val="5CF52F06"/>
    <w:rsid w:val="6E985640"/>
    <w:rsid w:val="76F120FC"/>
    <w:rsid w:val="7C263B41"/>
    <w:rsid w:val="7CE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Helvetica Neue" w:hAnsi="Helvetica Neue" w:eastAsia="宋体" w:cs="Times New Roman"/>
      <w:sz w:val="1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2020-06-08T03:07:00Z</dcterms:created>
  <dc:creator>何夕</dc:creator>
  <cp:lastModifiedBy>何夕</cp:lastModifiedBy>
  <dcterms:modified xsi:type="dcterms:W3CDTF">2020-06-12T03:34:04Z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